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64" w:rsidRPr="00470164" w:rsidRDefault="00470164" w:rsidP="00470164">
      <w:pPr>
        <w:spacing w:line="259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701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Полезная информация о порядке обращения с газовыми баллонами и что делать, если в квартире пахнет </w:t>
      </w:r>
      <w:proofErr w:type="spellStart"/>
      <w:r w:rsidRPr="004701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газом.</w:t>
      </w:r>
      <w:hyperlink r:id="rId4" w:history="1">
        <w:r w:rsidRPr="00470164">
          <w:rPr>
            <w:rFonts w:ascii="Times New Roman" w:eastAsia="Times New Roman" w:hAnsi="Times New Roman" w:cs="Times New Roman"/>
            <w:caps/>
            <w:color w:val="ED602F"/>
            <w:kern w:val="36"/>
            <w:sz w:val="18"/>
            <w:lang w:eastAsia="ru-RU"/>
          </w:rPr>
          <w:t>RSS</w:t>
        </w:r>
        <w:proofErr w:type="spellEnd"/>
        <w:r w:rsidRPr="00470164">
          <w:rPr>
            <w:rFonts w:ascii="Times New Roman" w:eastAsia="Times New Roman" w:hAnsi="Times New Roman" w:cs="Times New Roman"/>
            <w:caps/>
            <w:color w:val="ED602F"/>
            <w:kern w:val="36"/>
            <w:sz w:val="18"/>
            <w:lang w:eastAsia="ru-RU"/>
          </w:rPr>
          <w:t> </w:t>
        </w:r>
      </w:hyperlink>
    </w:p>
    <w:p w:rsidR="00470164" w:rsidRPr="00470164" w:rsidRDefault="00470164" w:rsidP="00470164">
      <w:pPr>
        <w:spacing w:line="408" w:lineRule="atLeast"/>
        <w:rPr>
          <w:rFonts w:ascii="Times New Roman" w:eastAsia="Times New Roman" w:hAnsi="Times New Roman" w:cs="Times New Roman"/>
          <w:color w:val="A4A4A4"/>
          <w:lang w:eastAsia="ru-RU"/>
        </w:rPr>
      </w:pPr>
      <w:r w:rsidRPr="00470164">
        <w:rPr>
          <w:rFonts w:ascii="Times New Roman" w:eastAsia="Times New Roman" w:hAnsi="Times New Roman" w:cs="Times New Roman"/>
          <w:color w:val="A4A4A4"/>
          <w:lang w:eastAsia="ru-RU"/>
        </w:rPr>
        <w:t>20 Декабря  12:31</w:t>
      </w:r>
    </w:p>
    <w:p w:rsidR="00470164" w:rsidRPr="00470164" w:rsidRDefault="00470164" w:rsidP="0047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9400" cy="2603500"/>
            <wp:effectExtent l="19050" t="0" r="6350" b="0"/>
            <wp:docPr id="1" name="Рисунок 1" descr="http://75.mchs.gov.ru/upload/site74/document_news/C4ZNweXVe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mchs.gov.ru/upload/site74/document_news/C4ZNweXVeG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Аварии и пожары, причиной которых </w:t>
      </w:r>
      <w:proofErr w:type="gramStart"/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</w:t>
      </w:r>
      <w:proofErr w:type="gramEnd"/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нарушение правил обращения с горючими газами случаются не часто, однако имеют тяжелые последствия.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противопожарного режима в Российской Федерации 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 баллоны для бытовых газовых приборов (в том числе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 необходимо располагать вне зданий в пристройках из негорючих материалов у глухого простенка стены на расстоянии не менее 5 метров от входов в здание, цокольные и подвальные этажи.</w:t>
      </w:r>
      <w:proofErr w:type="gramEnd"/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Пристройка может быть выполнена в виде шкафа или кожуха, закрывающего верхнюю часть баллона и редуктора.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индивидуальные жилые дома, а также в помещения зданий и сооружений, в которых применяются газовые баллоны, в обязательном порядке размещается предупреждающий знак пожарной безопасности с надписью "Огнеопасно. Баллоны с газом".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бытовых газовых приборов запрещается: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1)  эксплуатация бытовых газовых приборов при утечке газа;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присоединение деталей газовой арматуры с помощью </w:t>
      </w:r>
      <w:proofErr w:type="spellStart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искрообразующего</w:t>
      </w:r>
      <w:proofErr w:type="spellEnd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инструмента;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проверка герметичности соединений с помощью источников открытого пламени, в том числе спичек, зажигалок, свечей.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газы, которыми мы пользуемся в быту, являются источниками </w:t>
      </w:r>
      <w:proofErr w:type="gramStart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</w:t>
      </w:r>
      <w:proofErr w:type="gramEnd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для человека. Наиболее опасными являются метан (городской магистральный газ) и сжиженный нефтяной газ (в баллонах). При их утечке они вызывают удушье, отравление, а </w:t>
      </w:r>
      <w:proofErr w:type="gramStart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искра</w:t>
      </w:r>
      <w:proofErr w:type="gramEnd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возникшая в смеси воздуха и горючего газа может вызвать мощный взрыв и последующий пожар.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знать и неукоснительно соблюдать правила пользования газовыми приборами, колонками, печами и ухода за ними. 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 слабый запах газа, </w:t>
      </w:r>
      <w:proofErr w:type="gramStart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концентрация в воздухе уже достигла значительной концентрации, которая может привести к его воспламенению и взрыву. 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Забайкальскому краю напоминает основные правила, которые необходимо соблюдать, если вы почувствовали запах газа: 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вздумайте включать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взрыв;       </w:t>
      </w:r>
    </w:p>
    <w:p w:rsidR="00470164" w:rsidRPr="00470164" w:rsidRDefault="00E944E7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нос и рот рукой, затем полотенцем.</w:t>
      </w:r>
      <w:r w:rsidR="00470164"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перекройте в квартире подачу газа к плите. При этом не курите, не зажигайте спичек и даже не передвигайте металлические предметы, стулья или столы; 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откройте все окна и двери; 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покиньте помещение до исчезновения запаха газа. Если в квартире находятся люди, выведите  всех на улицу; 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</w:t>
      </w:r>
      <w:proofErr w:type="gramStart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"Скорую помощь";       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запах газа не исчезает, срочно вызовите аварийную газовую службу, </w:t>
      </w:r>
      <w:proofErr w:type="gramStart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7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все аварийные службы работает круглосуточно.</w:t>
      </w:r>
    </w:p>
    <w:p w:rsidR="00470164" w:rsidRPr="00470164" w:rsidRDefault="00470164" w:rsidP="00470164">
      <w:pPr>
        <w:spacing w:before="200" w:line="408" w:lineRule="atLeas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Главное управление МЧС России по Забайкальскому краю напоминает: телефон аварийной газовой службы 04 (</w:t>
      </w:r>
      <w:proofErr w:type="gramStart"/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сотового 040). При обнаружении возгорания незамедлительно сообщайте об этом в «Службу спасения» по телефону 01 (</w:t>
      </w:r>
      <w:proofErr w:type="gramStart"/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сотового </w:t>
      </w:r>
      <w:r w:rsidR="00FA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Если вам известны случаи нарушения правил пожарной безопасности сообщайте об этом на телефон доверия Главного управления МЧС России по Забайкальскому краю: </w:t>
      </w:r>
      <w:r w:rsidR="00FA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8(3022)-</w:t>
      </w:r>
      <w:r w:rsidRPr="004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35-61-61. Помните, от ваших действий и бездействий могут зависеть ваши жизни и жизни близких вам людей!».</w:t>
      </w:r>
    </w:p>
    <w:p w:rsidR="007616BC" w:rsidRDefault="00326388" w:rsidP="0047016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="00470164" w:rsidRPr="00470164">
          <w:rPr>
            <w:rFonts w:ascii="Arial" w:eastAsia="Times New Roman" w:hAnsi="Arial" w:cs="Arial"/>
            <w:color w:val="AA5454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="00470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взята с </w:t>
      </w:r>
      <w:hyperlink r:id="rId7" w:history="1">
        <w:r w:rsidR="00470164" w:rsidRPr="007E60F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http://75.mchs.gov.ru/pressroom/news/item/4602217/</w:t>
        </w:r>
      </w:hyperlink>
    </w:p>
    <w:p w:rsidR="00470164" w:rsidRPr="00470164" w:rsidRDefault="00470164" w:rsidP="004701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164">
        <w:rPr>
          <w:rFonts w:ascii="Times New Roman" w:hAnsi="Times New Roman" w:cs="Times New Roman"/>
          <w:sz w:val="24"/>
          <w:szCs w:val="24"/>
        </w:rPr>
        <w:t>ГО ЧС И ПБ</w:t>
      </w:r>
    </w:p>
    <w:p w:rsidR="00470164" w:rsidRDefault="00470164" w:rsidP="004701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164">
        <w:rPr>
          <w:rFonts w:ascii="Times New Roman" w:hAnsi="Times New Roman" w:cs="Times New Roman"/>
          <w:sz w:val="24"/>
          <w:szCs w:val="24"/>
        </w:rPr>
        <w:t>Администрация городского поселения «Борзинское»</w:t>
      </w:r>
    </w:p>
    <w:p w:rsidR="00736AC4" w:rsidRDefault="00736AC4" w:rsidP="004701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AC4" w:rsidRPr="00470164" w:rsidRDefault="00736AC4" w:rsidP="004701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36AC4" w:rsidRPr="00470164" w:rsidSect="0047016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0164"/>
    <w:rsid w:val="00326388"/>
    <w:rsid w:val="00373F97"/>
    <w:rsid w:val="00470164"/>
    <w:rsid w:val="00736AC4"/>
    <w:rsid w:val="007616BC"/>
    <w:rsid w:val="00E944E7"/>
    <w:rsid w:val="00FA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C"/>
  </w:style>
  <w:style w:type="paragraph" w:styleId="1">
    <w:name w:val="heading 1"/>
    <w:basedOn w:val="a"/>
    <w:link w:val="10"/>
    <w:uiPriority w:val="9"/>
    <w:qFormat/>
    <w:rsid w:val="0047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70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0164"/>
  </w:style>
  <w:style w:type="paragraph" w:customStyle="1" w:styleId="s1">
    <w:name w:val="s1"/>
    <w:basedOn w:val="a"/>
    <w:rsid w:val="0047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164"/>
    <w:rPr>
      <w:b/>
      <w:bCs/>
    </w:rPr>
  </w:style>
  <w:style w:type="paragraph" w:styleId="a5">
    <w:name w:val="Normal (Web)"/>
    <w:basedOn w:val="a"/>
    <w:uiPriority w:val="99"/>
    <w:semiHidden/>
    <w:unhideWhenUsed/>
    <w:rsid w:val="0047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5.mchs.gov.ru/pressroom/news/item/46022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5.mchs.gov.ru/pressroom/news/item/4602217/?print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75.mchs.gov.ru/pressroom/news/r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3</cp:revision>
  <dcterms:created xsi:type="dcterms:W3CDTF">2016-12-21T03:55:00Z</dcterms:created>
  <dcterms:modified xsi:type="dcterms:W3CDTF">2016-12-21T23:12:00Z</dcterms:modified>
</cp:coreProperties>
</file>